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A3EDEE" wp14:editId="3DEB9CC7">
                <wp:simplePos x="0" y="0"/>
                <wp:positionH relativeFrom="column">
                  <wp:posOffset>1823720</wp:posOffset>
                </wp:positionH>
                <wp:positionV relativeFrom="paragraph">
                  <wp:posOffset>114935</wp:posOffset>
                </wp:positionV>
                <wp:extent cx="4581525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E54906" w:rsidRPr="00E54906" w:rsidRDefault="00E5490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E54906" w:rsidRPr="00E54906" w:rsidRDefault="00E5490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E54906" w:rsidRPr="00E54906" w:rsidRDefault="00E5490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Тел./факс (34992) 7-42-12, www.harpenergogaz.ru, e-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mail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 priemnaya@harpenergogaz.ru</w:t>
                            </w:r>
                          </w:p>
                          <w:p w:rsidR="000E2414" w:rsidRDefault="00E54906" w:rsidP="00E54906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E54906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3ED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6pt;margin-top:9.05pt;width:360.7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E54906" w:rsidRPr="00E54906" w:rsidRDefault="00E5490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E54906" w:rsidRPr="00E54906" w:rsidRDefault="00E5490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E54906" w:rsidRPr="00E54906" w:rsidRDefault="00E5490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Тел./факс (34992) 7-42-12, www.harpenergogaz.ru, e-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mail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 priemnaya@harpenergogaz.ru</w:t>
                      </w:r>
                    </w:p>
                    <w:p w:rsidR="000E2414" w:rsidRDefault="00E54906" w:rsidP="00E54906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E54906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2EA458E" wp14:editId="407B0219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7A7D68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 xml:space="preserve">                         Акционерное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A458E"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UL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" filled="f" stroked="f">
                <v:textbox>
                  <w:txbxContent>
                    <w:p w:rsidR="000E2414" w:rsidRDefault="007A7D68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 xml:space="preserve">                         Акционерное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ED722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</w:pict>
      </w:r>
    </w:p>
    <w:p w:rsidR="000E2414" w:rsidRDefault="00ED7229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707030891" r:id="rId6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 wp14:anchorId="4A0C44AF" wp14:editId="53B3D1FA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728B7" w:rsidRDefault="009728B7" w:rsidP="00C5551C">
      <w:pPr>
        <w:jc w:val="both"/>
        <w:rPr>
          <w:b/>
          <w:sz w:val="20"/>
          <w:szCs w:val="20"/>
        </w:rPr>
      </w:pPr>
    </w:p>
    <w:p w:rsidR="00497C49" w:rsidRDefault="0076225E" w:rsidP="00C31F95">
      <w:pPr>
        <w:autoSpaceDE w:val="0"/>
        <w:autoSpaceDN w:val="0"/>
        <w:adjustRightInd w:val="0"/>
        <w:jc w:val="both"/>
      </w:pPr>
      <w:proofErr w:type="spellStart"/>
      <w:r w:rsidRPr="00C31F95">
        <w:t>п</w:t>
      </w:r>
      <w:r w:rsidR="00884C0C" w:rsidRPr="00C31F95">
        <w:t>.</w:t>
      </w:r>
      <w:r w:rsidR="00727E8F">
        <w:t>п</w:t>
      </w:r>
      <w:proofErr w:type="spellEnd"/>
      <w:r w:rsidR="00727E8F">
        <w:t xml:space="preserve">. а) п.45 </w:t>
      </w:r>
      <w:r w:rsidR="00497C49">
        <w:t>Стандарта</w:t>
      </w:r>
    </w:p>
    <w:p w:rsidR="00C31F95" w:rsidRPr="00C31F95" w:rsidRDefault="00C31F95" w:rsidP="00C31F95">
      <w:pPr>
        <w:autoSpaceDE w:val="0"/>
        <w:autoSpaceDN w:val="0"/>
        <w:adjustRightInd w:val="0"/>
        <w:jc w:val="both"/>
        <w:rPr>
          <w:bCs w:val="0"/>
        </w:rPr>
      </w:pPr>
      <w:r w:rsidRPr="00A224DE">
        <w:rPr>
          <w:bCs w:val="0"/>
          <w:i/>
        </w:rPr>
        <w:t>цена на электрическую энергию, дифференцированную в зависимости от условий, определенных законодательством Российской Федерации. При этом отдельно раскрывается цена закупки электрической энергии, стоимость услуг по ее передаче, а также стоимость иных услуг, оказание которых является неотъемлемой частью поставки электрической энергии потребителю</w:t>
      </w:r>
    </w:p>
    <w:p w:rsidR="009728B7" w:rsidRDefault="00C31F95" w:rsidP="00884C0C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9728B7" w:rsidRPr="001C5880" w:rsidRDefault="009728B7" w:rsidP="009728B7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3699"/>
        <w:gridCol w:w="83"/>
        <w:gridCol w:w="1254"/>
        <w:gridCol w:w="118"/>
        <w:gridCol w:w="1625"/>
        <w:gridCol w:w="1656"/>
      </w:tblGrid>
      <w:tr w:rsidR="009728B7" w:rsidRPr="001C5880" w:rsidTr="003A2DC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Ямало-Ненецкий автономный округ</w:t>
            </w:r>
            <w:r>
              <w:t xml:space="preserve"> (территория Ямало-Н</w:t>
            </w:r>
            <w:r w:rsidRPr="001C5880">
              <w:t>енецко</w:t>
            </w:r>
            <w:r>
              <w:t>го</w:t>
            </w:r>
            <w:r w:rsidRPr="001C5880">
              <w:t xml:space="preserve"> автономно</w:t>
            </w:r>
            <w:r>
              <w:t>го</w:t>
            </w:r>
            <w:r w:rsidRPr="001C5880">
              <w:t xml:space="preserve"> округ</w:t>
            </w:r>
            <w:r>
              <w:t>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системами)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№</w:t>
            </w:r>
            <w:r w:rsidRPr="001C5880">
              <w:t xml:space="preserve"> </w:t>
            </w:r>
          </w:p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п/п</w:t>
            </w:r>
          </w:p>
        </w:tc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Единица измерения</w:t>
            </w: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79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 </w:t>
            </w:r>
            <w:r>
              <w:t>полугодие</w:t>
            </w:r>
            <w:r w:rsidR="009728B7" w:rsidRPr="001C5880">
              <w:t xml:space="preserve">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A7D68" w:rsidP="007902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II </w:t>
            </w:r>
            <w:r>
              <w:t>полугодие</w:t>
            </w:r>
            <w:r w:rsidR="009728B7" w:rsidRPr="001C5880">
              <w:t xml:space="preserve"> </w:t>
            </w:r>
          </w:p>
        </w:tc>
      </w:tr>
      <w:tr w:rsidR="009728B7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Цена (тариф)</w:t>
            </w:r>
          </w:p>
        </w:tc>
      </w:tr>
      <w:tr w:rsidR="009728B7" w:rsidRPr="001C5880" w:rsidTr="0080114D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</w:t>
            </w:r>
          </w:p>
        </w:tc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>
              <w:t>Одноставочный тариф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9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727E8F" w:rsidP="003A2DCD">
            <w:pPr>
              <w:widowControl w:val="0"/>
              <w:autoSpaceDE w:val="0"/>
              <w:autoSpaceDN w:val="0"/>
              <w:adjustRightInd w:val="0"/>
            </w:pPr>
            <w:r>
              <w:t>10,17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E54906" w:rsidP="00727E8F">
            <w:pPr>
              <w:widowControl w:val="0"/>
              <w:autoSpaceDE w:val="0"/>
              <w:autoSpaceDN w:val="0"/>
              <w:adjustRightInd w:val="0"/>
            </w:pPr>
            <w:r>
              <w:t>11,07</w:t>
            </w:r>
          </w:p>
        </w:tc>
      </w:tr>
      <w:tr w:rsidR="009728B7" w:rsidRPr="001C5880" w:rsidTr="0080114D">
        <w:trPr>
          <w:trHeight w:val="273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</w:t>
            </w:r>
            <w:r>
              <w:t>1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</w:pPr>
            <w:r w:rsidRPr="001C5880">
              <w:t>Одноставочный тариф, дифференцированный по двум зонам суток</w:t>
            </w:r>
          </w:p>
        </w:tc>
      </w:tr>
      <w:tr w:rsidR="00A43152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</w:pPr>
            <w:r w:rsidRPr="001C5880">
              <w:t>Дневная зона (пиковая и полупиковая)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5229E4" w:rsidRDefault="007A7D68" w:rsidP="00727E8F">
            <w:r>
              <w:t>11,</w:t>
            </w:r>
            <w:r w:rsidR="00727E8F">
              <w:t>61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E54906" w:rsidP="00727E8F">
            <w:pPr>
              <w:widowControl w:val="0"/>
              <w:autoSpaceDE w:val="0"/>
              <w:autoSpaceDN w:val="0"/>
              <w:adjustRightInd w:val="0"/>
            </w:pPr>
            <w:r>
              <w:t>12,61</w:t>
            </w:r>
          </w:p>
        </w:tc>
      </w:tr>
      <w:tr w:rsidR="00A43152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A43152" w:rsidP="00A43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Default="00727E8F" w:rsidP="00A43152">
            <w:r>
              <w:t>5,52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3152" w:rsidRPr="001C5880" w:rsidRDefault="00E54906" w:rsidP="00A43152">
            <w:pPr>
              <w:widowControl w:val="0"/>
              <w:autoSpaceDE w:val="0"/>
              <w:autoSpaceDN w:val="0"/>
              <w:adjustRightInd w:val="0"/>
            </w:pPr>
            <w:r>
              <w:t>6,06</w:t>
            </w:r>
          </w:p>
        </w:tc>
      </w:tr>
      <w:tr w:rsidR="009728B7" w:rsidRPr="001C5880" w:rsidTr="0080114D"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5880">
              <w:t>1.</w:t>
            </w:r>
            <w:r>
              <w:t>2</w:t>
            </w:r>
          </w:p>
        </w:tc>
        <w:tc>
          <w:tcPr>
            <w:tcW w:w="45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8B7" w:rsidRPr="001C5880" w:rsidRDefault="009728B7" w:rsidP="003A2DCD">
            <w:pPr>
              <w:widowControl w:val="0"/>
              <w:autoSpaceDE w:val="0"/>
              <w:autoSpaceDN w:val="0"/>
              <w:adjustRightInd w:val="0"/>
              <w:jc w:val="both"/>
            </w:pPr>
            <w:r w:rsidRPr="001C5880">
              <w:t>Одноставочный тариф, дифференцированный по трем зонам суток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EB342F" w:rsidRDefault="00727E8F" w:rsidP="007902A1">
            <w:r>
              <w:t>12,32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E54906" w:rsidP="00727E8F">
            <w:pPr>
              <w:widowControl w:val="0"/>
              <w:autoSpaceDE w:val="0"/>
              <w:autoSpaceDN w:val="0"/>
              <w:adjustRightInd w:val="0"/>
            </w:pPr>
            <w:r>
              <w:t>13,38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Полупиковая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EB342F" w:rsidRDefault="00260E73" w:rsidP="007902A1">
            <w:r>
              <w:t>10,17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E54906" w:rsidP="00260E73">
            <w:pPr>
              <w:widowControl w:val="0"/>
              <w:autoSpaceDE w:val="0"/>
              <w:autoSpaceDN w:val="0"/>
              <w:adjustRightInd w:val="0"/>
            </w:pPr>
            <w:r>
              <w:t>11,07</w:t>
            </w:r>
          </w:p>
        </w:tc>
      </w:tr>
      <w:tr w:rsidR="0080114D" w:rsidRPr="001C5880" w:rsidTr="0080114D"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</w:pPr>
            <w:r w:rsidRPr="001C5880">
              <w:t>Ночная зона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80114D" w:rsidP="008011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4356">
              <w:t>руб./</w:t>
            </w:r>
            <w:proofErr w:type="spellStart"/>
            <w:r w:rsidRPr="001B4356">
              <w:t>кВт·ч</w:t>
            </w:r>
            <w:proofErr w:type="spell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Default="00260E73" w:rsidP="007902A1">
            <w:r>
              <w:t>5,52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14D" w:rsidRPr="001C5880" w:rsidRDefault="00E54906" w:rsidP="007902A1">
            <w:pPr>
              <w:widowControl w:val="0"/>
              <w:autoSpaceDE w:val="0"/>
              <w:autoSpaceDN w:val="0"/>
              <w:adjustRightInd w:val="0"/>
            </w:pPr>
            <w:r>
              <w:t>6,06</w:t>
            </w:r>
          </w:p>
        </w:tc>
      </w:tr>
    </w:tbl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988"/>
        <w:gridCol w:w="1589"/>
        <w:gridCol w:w="1757"/>
      </w:tblGrid>
      <w:tr w:rsidR="00ED7229" w:rsidRPr="00ED7229" w:rsidTr="00751CD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Ямало-Ненецкий автономный округ (территория Ямало-Ненецкого автономного округа,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системами)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№ п/п</w:t>
            </w:r>
          </w:p>
        </w:tc>
        <w:tc>
          <w:tcPr>
            <w:tcW w:w="4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Цена (тариф), руб./</w:t>
            </w: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кВт·ч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(с учетом НДС)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I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II полугодие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4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1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20" w:history="1">
              <w:r w:rsidRPr="00ED7229">
                <w:rPr>
                  <w:rFonts w:ascii="PT Astra Serif" w:hAnsi="PT Astra Serif" w:cs="PT Astra Serif"/>
                  <w:bCs w:val="0"/>
                </w:rPr>
                <w:t>строках 2</w:t>
              </w:r>
            </w:hyperlink>
            <w:r w:rsidRPr="00ED7229">
              <w:rPr>
                <w:rFonts w:ascii="PT Astra Serif" w:hAnsi="PT Astra Serif" w:cs="PT Astra Serif"/>
                <w:bCs w:val="0"/>
              </w:rPr>
              <w:t xml:space="preserve"> - </w:t>
            </w:r>
            <w:hyperlink w:anchor="Par68" w:history="1">
              <w:r w:rsidRPr="00ED7229">
                <w:rPr>
                  <w:rFonts w:ascii="PT Astra Serif" w:hAnsi="PT Astra Serif" w:cs="PT Astra Serif"/>
                  <w:bCs w:val="0"/>
                </w:rPr>
                <w:t>5</w:t>
              </w:r>
            </w:hyperlink>
            <w:r w:rsidRPr="00ED7229">
              <w:rPr>
                <w:rFonts w:ascii="PT Astra Serif" w:hAnsi="PT Astra Serif" w:cs="PT Astra Serif"/>
                <w:bCs w:val="0"/>
              </w:rPr>
              <w:t>: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наймодатели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1.2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1.3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3,24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наймодатели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</w:t>
            </w: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2.1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2,16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2,23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2.2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2,25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2.3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2,26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наймодатели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3.1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2,23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3.2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2,25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3.3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2,26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4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наймодатели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4.1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2,23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4.2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2,25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4.3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2,26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5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Население, проживающее в сельских населенных пунктах, и приравненные к нему: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наймодатели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5.1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2,23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5.2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2,25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5.3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2,26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2,22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1,10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Потребители, приравненные к населению: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6.1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      </w: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наймодатели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наймодателей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6.1.1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6.1.2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6.1.3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3,24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6.2.1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6.2.2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6.2.3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3,24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6.3.1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6.3.2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6.3.3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3,24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6.4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Содержащиеся за счет прихожан религиозные организации.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6.4.1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6.4.2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6.4.3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3,24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6.5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 xml:space="preserve">Гарантирующие поставщики, </w:t>
            </w: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энергосбытовые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, </w:t>
            </w: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энергоснабжающие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6.5.1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6.5.2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6.5.3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3,24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6.6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ED7229" w:rsidRPr="00ED7229" w:rsidRDefault="00ED7229" w:rsidP="00ED722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ED7229" w:rsidRPr="00ED7229" w:rsidTr="00751CD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6.6.1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lastRenderedPageBreak/>
              <w:t>6.6.2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двум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Дневная зона (пиковая и полупиковая)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3,22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  <w:tr w:rsidR="00ED7229" w:rsidRPr="00ED7229" w:rsidTr="00751CD0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6.6.3</w:t>
            </w:r>
          </w:p>
        </w:tc>
        <w:tc>
          <w:tcPr>
            <w:tcW w:w="8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  <w:proofErr w:type="spellStart"/>
            <w:r w:rsidRPr="00ED7229">
              <w:rPr>
                <w:rFonts w:ascii="PT Astra Serif" w:hAnsi="PT Astra Serif" w:cs="PT Astra Serif"/>
                <w:bCs w:val="0"/>
              </w:rPr>
              <w:t>Одноставочный</w:t>
            </w:r>
            <w:proofErr w:type="spellEnd"/>
            <w:r w:rsidRPr="00ED7229">
              <w:rPr>
                <w:rFonts w:ascii="PT Astra Serif" w:hAnsi="PT Astra Serif" w:cs="PT Astra Serif"/>
                <w:bCs w:val="0"/>
              </w:rPr>
              <w:t xml:space="preserve"> тариф, дифференцированный по трем зонам суток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3,24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Полупиковая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3,07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3,17</w:t>
            </w:r>
          </w:p>
        </w:tc>
      </w:tr>
      <w:tr w:rsidR="00ED7229" w:rsidRPr="00ED7229" w:rsidTr="00751CD0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PT Astra Serif" w:hAnsi="PT Astra Serif" w:cs="PT Astra Serif"/>
                <w:bCs w:val="0"/>
              </w:rPr>
            </w:pPr>
            <w:r w:rsidRPr="00ED7229">
              <w:rPr>
                <w:rFonts w:ascii="PT Astra Serif" w:hAnsi="PT Astra Serif" w:cs="PT Astra Serif"/>
                <w:bCs w:val="0"/>
              </w:rPr>
              <w:t>Ночная зона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229" w:rsidRPr="00ED7229" w:rsidRDefault="00ED7229" w:rsidP="00ED722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Cs w:val="0"/>
                <w:sz w:val="22"/>
                <w:szCs w:val="22"/>
              </w:rPr>
            </w:pPr>
            <w:r w:rsidRPr="00ED7229">
              <w:rPr>
                <w:rFonts w:ascii="PT Astra Serif" w:hAnsi="PT Astra Serif" w:cs="PT Astra Serif"/>
                <w:bCs w:val="0"/>
                <w:sz w:val="22"/>
                <w:szCs w:val="22"/>
              </w:rPr>
              <w:t>1,59</w:t>
            </w:r>
          </w:p>
        </w:tc>
      </w:tr>
    </w:tbl>
    <w:p w:rsidR="00ED7229" w:rsidRDefault="00ED7229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497C49" w:rsidRDefault="00497C49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АО «</w:t>
      </w:r>
      <w:proofErr w:type="spellStart"/>
      <w:r>
        <w:rPr>
          <w:rFonts w:eastAsiaTheme="minorHAnsi"/>
          <w:bCs w:val="0"/>
          <w:lang w:eastAsia="en-US"/>
        </w:rPr>
        <w:t>Харп</w:t>
      </w:r>
      <w:proofErr w:type="spellEnd"/>
      <w:r>
        <w:rPr>
          <w:rFonts w:eastAsiaTheme="minorHAnsi"/>
          <w:bCs w:val="0"/>
          <w:lang w:eastAsia="en-US"/>
        </w:rPr>
        <w:t>-</w:t>
      </w:r>
      <w:proofErr w:type="spellStart"/>
      <w:r>
        <w:rPr>
          <w:rFonts w:eastAsiaTheme="minorHAnsi"/>
          <w:bCs w:val="0"/>
          <w:lang w:eastAsia="en-US"/>
        </w:rPr>
        <w:t>Энерго</w:t>
      </w:r>
      <w:proofErr w:type="spellEnd"/>
      <w:r>
        <w:rPr>
          <w:rFonts w:eastAsiaTheme="minorHAnsi"/>
          <w:bCs w:val="0"/>
          <w:lang w:eastAsia="en-US"/>
        </w:rPr>
        <w:t>-Газ» не осуществляет покупку электрической энергии (мощности) на розничном рынке электрической энергии.</w:t>
      </w:r>
    </w:p>
    <w:p w:rsidR="00497C49" w:rsidRPr="001B18CE" w:rsidRDefault="002220E1" w:rsidP="00497C4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В соответствии с абзацем 3 пункта 3 статьи 23.1. Федерального закона от 26.03.2003 № 35-ФЗ «Об электроэнергетике» для Общества утверждаются цены (тарифы) на электрическую энергию (мощность), поставляемую покупателям на розничных рынках. Указанные цены (тарифы) включают в себя расходы на производство электрической энергии, услуги по передаче электрической энергии, сбытовую деятельность.</w:t>
      </w: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497C49" w:rsidRPr="00161A14" w:rsidRDefault="00497C49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884C0C" w:rsidRPr="00161A14" w:rsidRDefault="00884C0C" w:rsidP="009728B7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9728B7" w:rsidRPr="00161A14" w:rsidRDefault="009728B7" w:rsidP="009728B7">
      <w:pPr>
        <w:widowControl w:val="0"/>
        <w:autoSpaceDE w:val="0"/>
        <w:autoSpaceDN w:val="0"/>
        <w:adjustRightInd w:val="0"/>
        <w:jc w:val="both"/>
      </w:pPr>
    </w:p>
    <w:p w:rsidR="009728B7" w:rsidRPr="00161A14" w:rsidRDefault="009728B7" w:rsidP="00C5551C">
      <w:pPr>
        <w:jc w:val="both"/>
        <w:rPr>
          <w:b/>
          <w:sz w:val="20"/>
          <w:szCs w:val="20"/>
        </w:rPr>
      </w:pPr>
      <w:bookmarkStart w:id="0" w:name="_GoBack"/>
      <w:bookmarkEnd w:id="0"/>
    </w:p>
    <w:sectPr w:rsidR="009728B7" w:rsidRPr="00161A14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E2414"/>
    <w:rsid w:val="001203C1"/>
    <w:rsid w:val="00122941"/>
    <w:rsid w:val="001234D9"/>
    <w:rsid w:val="00126472"/>
    <w:rsid w:val="001435EB"/>
    <w:rsid w:val="0015671B"/>
    <w:rsid w:val="00161A14"/>
    <w:rsid w:val="001913B1"/>
    <w:rsid w:val="001A1DED"/>
    <w:rsid w:val="001A1E3A"/>
    <w:rsid w:val="001B18CE"/>
    <w:rsid w:val="001D2475"/>
    <w:rsid w:val="001E53C5"/>
    <w:rsid w:val="001E7A43"/>
    <w:rsid w:val="002173D7"/>
    <w:rsid w:val="002220E1"/>
    <w:rsid w:val="00260E73"/>
    <w:rsid w:val="00261F7D"/>
    <w:rsid w:val="002920B8"/>
    <w:rsid w:val="002A65B0"/>
    <w:rsid w:val="002B24DC"/>
    <w:rsid w:val="002C2016"/>
    <w:rsid w:val="002C77C0"/>
    <w:rsid w:val="00302720"/>
    <w:rsid w:val="00305F4D"/>
    <w:rsid w:val="00320248"/>
    <w:rsid w:val="0032050F"/>
    <w:rsid w:val="00387A81"/>
    <w:rsid w:val="003B4E57"/>
    <w:rsid w:val="003F32F3"/>
    <w:rsid w:val="00405961"/>
    <w:rsid w:val="00411430"/>
    <w:rsid w:val="00446BEF"/>
    <w:rsid w:val="00462BC6"/>
    <w:rsid w:val="00463D48"/>
    <w:rsid w:val="004802F5"/>
    <w:rsid w:val="00496842"/>
    <w:rsid w:val="00497C49"/>
    <w:rsid w:val="004A1C0E"/>
    <w:rsid w:val="004B4DF9"/>
    <w:rsid w:val="004C6329"/>
    <w:rsid w:val="00504168"/>
    <w:rsid w:val="00504803"/>
    <w:rsid w:val="0055741C"/>
    <w:rsid w:val="00574793"/>
    <w:rsid w:val="005856F5"/>
    <w:rsid w:val="005862AA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27E8F"/>
    <w:rsid w:val="0076225E"/>
    <w:rsid w:val="00776090"/>
    <w:rsid w:val="007902A1"/>
    <w:rsid w:val="007A7D68"/>
    <w:rsid w:val="007B0244"/>
    <w:rsid w:val="007B7A65"/>
    <w:rsid w:val="007C58A4"/>
    <w:rsid w:val="007C667B"/>
    <w:rsid w:val="007D1431"/>
    <w:rsid w:val="007E1492"/>
    <w:rsid w:val="0080114D"/>
    <w:rsid w:val="00811308"/>
    <w:rsid w:val="008137E2"/>
    <w:rsid w:val="008323F5"/>
    <w:rsid w:val="008678F5"/>
    <w:rsid w:val="008749B9"/>
    <w:rsid w:val="00881DCF"/>
    <w:rsid w:val="00884C0C"/>
    <w:rsid w:val="008902B3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728B7"/>
    <w:rsid w:val="009A1565"/>
    <w:rsid w:val="009D6492"/>
    <w:rsid w:val="009E5BB7"/>
    <w:rsid w:val="00A07553"/>
    <w:rsid w:val="00A224DE"/>
    <w:rsid w:val="00A2680D"/>
    <w:rsid w:val="00A346CC"/>
    <w:rsid w:val="00A37248"/>
    <w:rsid w:val="00A43152"/>
    <w:rsid w:val="00A50404"/>
    <w:rsid w:val="00A6083B"/>
    <w:rsid w:val="00A723CD"/>
    <w:rsid w:val="00A73FCD"/>
    <w:rsid w:val="00A803EE"/>
    <w:rsid w:val="00A83B91"/>
    <w:rsid w:val="00AC7E90"/>
    <w:rsid w:val="00AD1A32"/>
    <w:rsid w:val="00AD36F2"/>
    <w:rsid w:val="00AE3CA4"/>
    <w:rsid w:val="00AE5F24"/>
    <w:rsid w:val="00B32EE9"/>
    <w:rsid w:val="00B55BFB"/>
    <w:rsid w:val="00B66AAE"/>
    <w:rsid w:val="00B704A8"/>
    <w:rsid w:val="00B7137F"/>
    <w:rsid w:val="00BE2116"/>
    <w:rsid w:val="00C31F95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B2B98"/>
    <w:rsid w:val="00DC744E"/>
    <w:rsid w:val="00DD5A32"/>
    <w:rsid w:val="00DE6F62"/>
    <w:rsid w:val="00E03F51"/>
    <w:rsid w:val="00E11E75"/>
    <w:rsid w:val="00E54906"/>
    <w:rsid w:val="00E961F6"/>
    <w:rsid w:val="00EC1464"/>
    <w:rsid w:val="00EC4187"/>
    <w:rsid w:val="00ED2BCB"/>
    <w:rsid w:val="00ED7229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8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16950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32</cp:revision>
  <cp:lastPrinted>2021-02-17T06:44:00Z</cp:lastPrinted>
  <dcterms:created xsi:type="dcterms:W3CDTF">2016-01-20T12:05:00Z</dcterms:created>
  <dcterms:modified xsi:type="dcterms:W3CDTF">2022-02-22T05:28:00Z</dcterms:modified>
</cp:coreProperties>
</file>